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46A3" w14:textId="23B2377F" w:rsidR="00804993" w:rsidRDefault="00804993" w:rsidP="001D7ACC">
      <w:pPr>
        <w:spacing w:before="100" w:beforeAutospacing="1" w:after="100" w:afterAutospacing="1" w:line="240" w:lineRule="auto"/>
        <w:jc w:val="both"/>
        <w:outlineLvl w:val="3"/>
        <w:rPr>
          <w:rFonts w:cstheme="minorHAnsi"/>
          <w:b/>
          <w:sz w:val="28"/>
        </w:rPr>
      </w:pPr>
      <w:r w:rsidRPr="00804993">
        <w:rPr>
          <w:rFonts w:cstheme="minorHAnsi"/>
          <w:b/>
          <w:sz w:val="28"/>
        </w:rPr>
        <w:t>Professeure régulière ou professeur régulier - Département des sciences de l'environnement (Sciences géospatiales appliquées à l’environnement) - Campus de Trois-Rivières (E0145)</w:t>
      </w:r>
    </w:p>
    <w:p w14:paraId="41907A2C" w14:textId="77777777" w:rsidR="00804993" w:rsidRDefault="00804993" w:rsidP="001D7ACC">
      <w:pPr>
        <w:spacing w:before="100" w:beforeAutospacing="1" w:after="100" w:afterAutospacing="1" w:line="240" w:lineRule="auto"/>
        <w:jc w:val="both"/>
        <w:outlineLvl w:val="3"/>
        <w:rPr>
          <w:rStyle w:val="lev"/>
          <w:rFonts w:ascii="Calibri" w:hAnsi="Calibri" w:cs="Calibri"/>
          <w:color w:val="16A085"/>
          <w:shd w:val="clear" w:color="auto" w:fill="FFFFFF"/>
        </w:rPr>
      </w:pPr>
      <w:r w:rsidRPr="00804993">
        <w:rPr>
          <w:rStyle w:val="lev"/>
          <w:rFonts w:ascii="Calibri" w:hAnsi="Calibri" w:cs="Calibri"/>
          <w:color w:val="16A085"/>
          <w:shd w:val="clear" w:color="auto" w:fill="FFFFFF"/>
        </w:rPr>
        <w:t>Affichage du 16 décembre au 26 janvier 2025</w:t>
      </w:r>
    </w:p>
    <w:p w14:paraId="61095C55" w14:textId="6BB2B32B" w:rsidR="001D7ACC" w:rsidRPr="003B5D0E" w:rsidRDefault="001D7ACC" w:rsidP="001D7ACC">
      <w:pPr>
        <w:spacing w:before="100" w:beforeAutospacing="1" w:after="100" w:afterAutospacing="1" w:line="240" w:lineRule="auto"/>
        <w:jc w:val="both"/>
        <w:outlineLvl w:val="3"/>
        <w:rPr>
          <w:rFonts w:eastAsia="Times New Roman" w:cstheme="minorHAnsi"/>
          <w:bCs/>
          <w:sz w:val="24"/>
          <w:szCs w:val="24"/>
          <w:shd w:val="clear" w:color="auto" w:fill="FFFFFF"/>
          <w:lang w:eastAsia="fr-CA"/>
        </w:rPr>
      </w:pPr>
      <w:r w:rsidRPr="003B5D0E">
        <w:rPr>
          <w:rFonts w:eastAsia="Times New Roman" w:cstheme="minorHAnsi"/>
          <w:bCs/>
          <w:sz w:val="24"/>
          <w:szCs w:val="24"/>
          <w:shd w:val="clear" w:color="auto" w:fill="FFFFFF"/>
          <w:lang w:eastAsia="fr-CA"/>
        </w:rPr>
        <w:t>DESCRIPTION DU POSTE</w:t>
      </w:r>
    </w:p>
    <w:p w14:paraId="0E07953A" w14:textId="77777777" w:rsidR="00804993" w:rsidRDefault="00804993" w:rsidP="00804993">
      <w:pPr>
        <w:pStyle w:val="Titre4"/>
        <w:shd w:val="clear" w:color="auto" w:fill="FFFFFF"/>
        <w:spacing w:before="0" w:beforeAutospacing="0" w:after="120" w:afterAutospacing="0"/>
        <w:rPr>
          <w:rFonts w:ascii="Poppins" w:hAnsi="Poppins" w:cs="Poppins"/>
          <w:b w:val="0"/>
          <w:bCs w:val="0"/>
          <w:color w:val="000000"/>
          <w:kern w:val="0"/>
          <w14:ligatures w14:val="none"/>
        </w:rPr>
      </w:pPr>
      <w:r>
        <w:rPr>
          <w:rStyle w:val="lev"/>
          <w:rFonts w:ascii="Calibri" w:hAnsi="Calibri" w:cs="Calibri"/>
          <w:b/>
          <w:bCs/>
          <w:color w:val="000000"/>
          <w:sz w:val="27"/>
          <w:szCs w:val="27"/>
          <w:shd w:val="clear" w:color="auto" w:fill="FFFFFF"/>
        </w:rPr>
        <w:t>Discipline :</w:t>
      </w:r>
      <w:r>
        <w:rPr>
          <w:rStyle w:val="lev"/>
          <w:rFonts w:ascii="Poppins" w:hAnsi="Poppins" w:cs="Poppins"/>
          <w:b/>
          <w:bCs/>
          <w:color w:val="000000"/>
          <w:sz w:val="27"/>
          <w:szCs w:val="27"/>
          <w:shd w:val="clear" w:color="auto" w:fill="FFFFFF"/>
        </w:rPr>
        <w:t> </w:t>
      </w:r>
      <w:r>
        <w:rPr>
          <w:rStyle w:val="lev"/>
          <w:rFonts w:ascii="Calibri" w:hAnsi="Calibri" w:cs="Calibri"/>
          <w:b/>
          <w:bCs/>
          <w:color w:val="000000"/>
          <w:sz w:val="27"/>
          <w:szCs w:val="27"/>
          <w:shd w:val="clear" w:color="auto" w:fill="FFFFFF"/>
        </w:rPr>
        <w:t>Sciences géospatiales appliquées à l’environnement </w:t>
      </w:r>
    </w:p>
    <w:p w14:paraId="53F4901C" w14:textId="77777777" w:rsidR="00804993" w:rsidRDefault="00804993" w:rsidP="00804993">
      <w:pPr>
        <w:pStyle w:val="NormalWeb"/>
        <w:shd w:val="clear" w:color="auto" w:fill="FFFFFF"/>
        <w:spacing w:before="0" w:beforeAutospacing="0" w:after="240" w:afterAutospacing="0"/>
        <w:jc w:val="both"/>
        <w:rPr>
          <w:rFonts w:ascii="Arial" w:hAnsi="Arial" w:cs="Arial"/>
          <w:color w:val="000000"/>
        </w:rPr>
      </w:pPr>
      <w:r>
        <w:rPr>
          <w:rStyle w:val="lev"/>
          <w:rFonts w:ascii="Calibri" w:hAnsi="Calibri" w:cs="Calibri"/>
          <w:color w:val="000000"/>
          <w:shd w:val="clear" w:color="auto" w:fill="FFFFFF"/>
        </w:rPr>
        <w:t>Fonctions :</w:t>
      </w:r>
      <w:r>
        <w:rPr>
          <w:rStyle w:val="lev"/>
          <w:rFonts w:ascii="Karla" w:hAnsi="Karla" w:cs="Arial"/>
          <w:color w:val="000000"/>
          <w:shd w:val="clear" w:color="auto" w:fill="FFFFFF"/>
        </w:rPr>
        <w:t>  </w:t>
      </w:r>
      <w:r>
        <w:rPr>
          <w:color w:val="000000"/>
          <w:shd w:val="clear" w:color="auto" w:fill="FFFFFF"/>
        </w:rPr>
        <w:t>l'enseignement, la recherche, le service à la collectivité et la direction pédagogique</w:t>
      </w:r>
    </w:p>
    <w:p w14:paraId="68496B4B" w14:textId="77777777" w:rsidR="00804993" w:rsidRDefault="00804993" w:rsidP="00804993">
      <w:pPr>
        <w:pStyle w:val="Titre4"/>
        <w:shd w:val="clear" w:color="auto" w:fill="FFFFFF"/>
        <w:spacing w:before="0" w:beforeAutospacing="0"/>
        <w:jc w:val="both"/>
        <w:rPr>
          <w:rFonts w:ascii="Poppins" w:hAnsi="Poppins" w:cs="Poppins"/>
          <w:b w:val="0"/>
          <w:bCs w:val="0"/>
          <w:color w:val="000000"/>
        </w:rPr>
      </w:pPr>
      <w:r>
        <w:rPr>
          <w:rStyle w:val="lev"/>
          <w:rFonts w:ascii="Calibri" w:hAnsi="Calibri" w:cs="Calibri"/>
          <w:b/>
          <w:bCs/>
          <w:color w:val="000000"/>
          <w:shd w:val="clear" w:color="auto" w:fill="FFFFFF"/>
        </w:rPr>
        <w:t>Exigence :</w:t>
      </w:r>
    </w:p>
    <w:p w14:paraId="1CE361DF" w14:textId="77777777" w:rsidR="00804993" w:rsidRDefault="00804993" w:rsidP="00804993">
      <w:pPr>
        <w:pStyle w:val="NormalWeb"/>
        <w:numPr>
          <w:ilvl w:val="0"/>
          <w:numId w:val="25"/>
        </w:numPr>
        <w:shd w:val="clear" w:color="auto" w:fill="FFFFFF"/>
        <w:spacing w:before="0" w:beforeAutospacing="0"/>
        <w:ind w:left="840"/>
        <w:jc w:val="both"/>
        <w:rPr>
          <w:rFonts w:ascii="Arial" w:hAnsi="Arial" w:cs="Arial"/>
          <w:color w:val="000000"/>
        </w:rPr>
      </w:pPr>
      <w:r>
        <w:rPr>
          <w:rFonts w:ascii="Arial" w:hAnsi="Arial" w:cs="Arial"/>
          <w:color w:val="000000"/>
        </w:rPr>
        <w:t>Détenir un Doctorat (</w:t>
      </w:r>
      <w:proofErr w:type="spellStart"/>
      <w:proofErr w:type="gramStart"/>
      <w:r>
        <w:rPr>
          <w:rFonts w:ascii="Arial" w:hAnsi="Arial" w:cs="Arial"/>
          <w:color w:val="000000"/>
        </w:rPr>
        <w:t>Ph.D</w:t>
      </w:r>
      <w:proofErr w:type="spellEnd"/>
      <w:proofErr w:type="gramEnd"/>
      <w:r>
        <w:rPr>
          <w:rFonts w:ascii="Arial" w:hAnsi="Arial" w:cs="Arial"/>
          <w:color w:val="000000"/>
        </w:rPr>
        <w:t>) en géographie ou dans une discipline connexe;</w:t>
      </w:r>
    </w:p>
    <w:p w14:paraId="75B563EC" w14:textId="5A2E7B8E" w:rsidR="00804993" w:rsidRPr="00804993" w:rsidRDefault="00804993" w:rsidP="00804993">
      <w:pPr>
        <w:pStyle w:val="NormalWeb"/>
        <w:numPr>
          <w:ilvl w:val="0"/>
          <w:numId w:val="25"/>
        </w:numPr>
        <w:shd w:val="clear" w:color="auto" w:fill="FFFFFF"/>
        <w:tabs>
          <w:tab w:val="clear" w:pos="720"/>
        </w:tabs>
        <w:spacing w:before="0" w:beforeAutospacing="0"/>
        <w:ind w:left="709" w:hanging="229"/>
        <w:jc w:val="both"/>
        <w:rPr>
          <w:rFonts w:ascii="Arial" w:hAnsi="Arial" w:cs="Arial"/>
          <w:color w:val="000000"/>
        </w:rPr>
      </w:pPr>
      <w:r w:rsidRPr="00804993">
        <w:rPr>
          <w:rFonts w:ascii="Arial" w:hAnsi="Arial" w:cs="Arial"/>
          <w:color w:val="000000"/>
        </w:rPr>
        <w:t xml:space="preserve">Détenir une expertise en sciences géospatiales appliquées à </w:t>
      </w:r>
      <w:r>
        <w:rPr>
          <w:rFonts w:ascii="Arial" w:hAnsi="Arial" w:cs="Arial"/>
          <w:color w:val="000000"/>
        </w:rPr>
        <w:br/>
      </w:r>
      <w:r w:rsidRPr="00804993">
        <w:rPr>
          <w:rFonts w:ascii="Arial" w:hAnsi="Arial" w:cs="Arial"/>
          <w:color w:val="000000"/>
        </w:rPr>
        <w:t>l’environnement;</w:t>
      </w:r>
    </w:p>
    <w:p w14:paraId="4AC74906" w14:textId="77777777" w:rsidR="00804993" w:rsidRDefault="00804993" w:rsidP="00804993">
      <w:pPr>
        <w:pStyle w:val="NormalWeb"/>
        <w:numPr>
          <w:ilvl w:val="0"/>
          <w:numId w:val="25"/>
        </w:numPr>
        <w:shd w:val="clear" w:color="auto" w:fill="FFFFFF"/>
        <w:spacing w:before="0" w:beforeAutospacing="0"/>
        <w:ind w:left="840"/>
        <w:jc w:val="both"/>
        <w:rPr>
          <w:rFonts w:ascii="Arial" w:hAnsi="Arial" w:cs="Arial"/>
          <w:color w:val="000000"/>
        </w:rPr>
      </w:pPr>
      <w:r>
        <w:rPr>
          <w:rFonts w:ascii="Arial" w:hAnsi="Arial" w:cs="Arial"/>
          <w:color w:val="000000"/>
        </w:rPr>
        <w:t>Avoir un excellent dossier de réalisations et de publications.</w:t>
      </w:r>
    </w:p>
    <w:p w14:paraId="5A49416C" w14:textId="77777777" w:rsidR="00804993" w:rsidRDefault="00804993" w:rsidP="00804993">
      <w:pPr>
        <w:pStyle w:val="Titre4"/>
        <w:shd w:val="clear" w:color="auto" w:fill="FFFFFF"/>
        <w:spacing w:before="0" w:beforeAutospacing="0" w:after="195" w:afterAutospacing="0"/>
        <w:jc w:val="both"/>
        <w:rPr>
          <w:rFonts w:ascii="Poppins" w:hAnsi="Poppins" w:cs="Poppins"/>
          <w:b w:val="0"/>
          <w:bCs w:val="0"/>
          <w:color w:val="000000"/>
        </w:rPr>
      </w:pPr>
      <w:r>
        <w:rPr>
          <w:rStyle w:val="lev"/>
          <w:rFonts w:ascii="Calibri" w:hAnsi="Calibri" w:cs="Calibri"/>
          <w:b/>
          <w:bCs/>
          <w:color w:val="000000"/>
          <w:shd w:val="clear" w:color="auto" w:fill="FFFFFF"/>
        </w:rPr>
        <w:t>Expérience :</w:t>
      </w:r>
    </w:p>
    <w:p w14:paraId="475FA8B2" w14:textId="77777777" w:rsidR="00804993" w:rsidRDefault="00804993" w:rsidP="00804993">
      <w:pPr>
        <w:pStyle w:val="NormalWeb"/>
        <w:shd w:val="clear" w:color="auto" w:fill="FFFFFF"/>
        <w:spacing w:before="0" w:beforeAutospacing="0"/>
        <w:jc w:val="both"/>
        <w:rPr>
          <w:rFonts w:ascii="Arial" w:hAnsi="Arial" w:cs="Arial"/>
          <w:color w:val="000000"/>
        </w:rPr>
      </w:pPr>
      <w:r>
        <w:rPr>
          <w:rFonts w:ascii="Arial" w:hAnsi="Arial" w:cs="Arial"/>
          <w:color w:val="000000"/>
        </w:rPr>
        <w:t>La personne candidate :</w:t>
      </w:r>
    </w:p>
    <w:p w14:paraId="1FBB2623" w14:textId="45873AAD" w:rsidR="00804993" w:rsidRPr="00804993" w:rsidRDefault="00804993" w:rsidP="00804993">
      <w:pPr>
        <w:pStyle w:val="NormalWeb"/>
        <w:numPr>
          <w:ilvl w:val="0"/>
          <w:numId w:val="26"/>
        </w:numPr>
        <w:shd w:val="clear" w:color="auto" w:fill="FFFFFF"/>
        <w:spacing w:before="0" w:beforeAutospacing="0"/>
        <w:jc w:val="both"/>
        <w:rPr>
          <w:rFonts w:ascii="Arial" w:hAnsi="Arial" w:cs="Arial"/>
          <w:color w:val="000000"/>
        </w:rPr>
      </w:pPr>
      <w:r>
        <w:rPr>
          <w:rFonts w:ascii="Arial" w:hAnsi="Arial" w:cs="Arial"/>
          <w:color w:val="000000"/>
        </w:rPr>
        <w:t>Maîtrise les outils géomatiques afin d’intégrer cette expertise à la formation offerte aux étudiants de tous les cycles d’études;</w:t>
      </w:r>
    </w:p>
    <w:p w14:paraId="585772F7" w14:textId="77777777" w:rsidR="00804993" w:rsidRDefault="00804993" w:rsidP="00804993">
      <w:pPr>
        <w:pStyle w:val="NormalWeb"/>
        <w:numPr>
          <w:ilvl w:val="0"/>
          <w:numId w:val="26"/>
        </w:numPr>
        <w:shd w:val="clear" w:color="auto" w:fill="FFFFFF"/>
        <w:spacing w:before="0" w:beforeAutospacing="0"/>
        <w:jc w:val="both"/>
        <w:rPr>
          <w:rFonts w:ascii="Arial" w:hAnsi="Arial" w:cs="Arial"/>
          <w:color w:val="000000"/>
        </w:rPr>
      </w:pPr>
      <w:r>
        <w:rPr>
          <w:rFonts w:ascii="Arial" w:hAnsi="Arial" w:cs="Arial"/>
          <w:color w:val="000000"/>
        </w:rPr>
        <w:t>Possède des aptitudes pédagogiques pour enseigner aux personnes étudiantes aux trois cycles d’études;</w:t>
      </w:r>
    </w:p>
    <w:p w14:paraId="2DE24912" w14:textId="77777777" w:rsidR="00804993" w:rsidRDefault="00804993" w:rsidP="00804993">
      <w:pPr>
        <w:pStyle w:val="NormalWeb"/>
        <w:numPr>
          <w:ilvl w:val="0"/>
          <w:numId w:val="26"/>
        </w:numPr>
        <w:shd w:val="clear" w:color="auto" w:fill="FFFFFF"/>
        <w:spacing w:before="0" w:beforeAutospacing="0"/>
        <w:jc w:val="both"/>
        <w:rPr>
          <w:rFonts w:ascii="Arial" w:hAnsi="Arial" w:cs="Arial"/>
          <w:color w:val="000000"/>
        </w:rPr>
      </w:pPr>
      <w:r>
        <w:rPr>
          <w:rFonts w:ascii="Arial" w:hAnsi="Arial" w:cs="Arial"/>
          <w:color w:val="000000"/>
        </w:rPr>
        <w:t>Démontre la capacité à produire de la recherche de haut niveau et à développer un programme de recherche lié aux sciences géospatiales appliquées à l’environnement;</w:t>
      </w:r>
    </w:p>
    <w:p w14:paraId="5D19FB1F" w14:textId="77777777" w:rsidR="00804993" w:rsidRDefault="00804993" w:rsidP="00804993">
      <w:pPr>
        <w:pStyle w:val="NormalWeb"/>
        <w:numPr>
          <w:ilvl w:val="0"/>
          <w:numId w:val="26"/>
        </w:numPr>
        <w:shd w:val="clear" w:color="auto" w:fill="FFFFFF"/>
        <w:spacing w:before="0" w:beforeAutospacing="0"/>
        <w:jc w:val="both"/>
        <w:rPr>
          <w:rFonts w:ascii="Arial" w:hAnsi="Arial" w:cs="Arial"/>
          <w:color w:val="000000"/>
        </w:rPr>
      </w:pPr>
      <w:r>
        <w:rPr>
          <w:rFonts w:ascii="Arial" w:hAnsi="Arial" w:cs="Arial"/>
          <w:color w:val="000000"/>
        </w:rPr>
        <w:t>Démontre un potentiel pour développer des collaborations internes, nationales et internationales;</w:t>
      </w:r>
    </w:p>
    <w:p w14:paraId="48C3CE52" w14:textId="77777777" w:rsidR="00804993" w:rsidRDefault="00804993" w:rsidP="00804993">
      <w:pPr>
        <w:pStyle w:val="NormalWeb"/>
        <w:numPr>
          <w:ilvl w:val="0"/>
          <w:numId w:val="26"/>
        </w:numPr>
        <w:shd w:val="clear" w:color="auto" w:fill="FFFFFF"/>
        <w:spacing w:before="0" w:beforeAutospacing="0"/>
        <w:jc w:val="both"/>
        <w:rPr>
          <w:rFonts w:ascii="Arial" w:hAnsi="Arial" w:cs="Arial"/>
          <w:color w:val="000000"/>
        </w:rPr>
      </w:pPr>
      <w:r>
        <w:rPr>
          <w:rFonts w:ascii="Arial" w:hAnsi="Arial" w:cs="Arial"/>
          <w:color w:val="000000"/>
        </w:rPr>
        <w:t>Possède la capacité de travailler en équipe dans un contexte interdisciplinaire et en complémentarité avec le corps professoral.</w:t>
      </w:r>
    </w:p>
    <w:p w14:paraId="1ACEF582" w14:textId="77777777" w:rsidR="00804993" w:rsidRDefault="00804993" w:rsidP="00804993">
      <w:pPr>
        <w:pStyle w:val="Titre4"/>
        <w:shd w:val="clear" w:color="auto" w:fill="FFFFFF"/>
        <w:spacing w:before="0" w:beforeAutospacing="0"/>
        <w:jc w:val="both"/>
        <w:rPr>
          <w:rFonts w:ascii="Poppins" w:hAnsi="Poppins" w:cs="Poppins"/>
          <w:b w:val="0"/>
          <w:bCs w:val="0"/>
          <w:color w:val="000000"/>
        </w:rPr>
      </w:pPr>
      <w:r>
        <w:rPr>
          <w:rFonts w:ascii="Calibri" w:hAnsi="Calibri" w:cs="Calibri"/>
          <w:color w:val="000000"/>
        </w:rPr>
        <w:t>Autres </w:t>
      </w:r>
      <w:r>
        <w:rPr>
          <w:rStyle w:val="lev"/>
          <w:rFonts w:ascii="Calibri" w:hAnsi="Calibri" w:cs="Calibri"/>
          <w:b/>
          <w:bCs/>
          <w:color w:val="000000"/>
          <w:shd w:val="clear" w:color="auto" w:fill="FFFFFF"/>
        </w:rPr>
        <w:t>:</w:t>
      </w:r>
    </w:p>
    <w:p w14:paraId="10AD4E47" w14:textId="77777777" w:rsidR="00804993" w:rsidRDefault="00804993" w:rsidP="00804993">
      <w:pPr>
        <w:numPr>
          <w:ilvl w:val="0"/>
          <w:numId w:val="27"/>
        </w:numPr>
        <w:shd w:val="clear" w:color="auto" w:fill="FFFFFF"/>
        <w:spacing w:before="100" w:beforeAutospacing="1" w:after="100" w:afterAutospacing="1" w:line="240" w:lineRule="auto"/>
        <w:rPr>
          <w:rFonts w:ascii="Arial" w:hAnsi="Arial" w:cs="Arial"/>
          <w:color w:val="000000"/>
        </w:rPr>
      </w:pPr>
      <w:r>
        <w:rPr>
          <w:rFonts w:ascii="Arial" w:hAnsi="Arial" w:cs="Arial"/>
          <w:color w:val="000000"/>
        </w:rPr>
        <w:t>Maîtrise de la langue française;</w:t>
      </w:r>
      <w:r>
        <w:rPr>
          <w:rFonts w:ascii="Arial" w:hAnsi="Arial" w:cs="Arial"/>
          <w:color w:val="000000"/>
        </w:rPr>
        <w:br/>
      </w:r>
    </w:p>
    <w:p w14:paraId="63A0A94C" w14:textId="77777777" w:rsidR="00804993" w:rsidRDefault="00804993" w:rsidP="00804993">
      <w:pPr>
        <w:numPr>
          <w:ilvl w:val="0"/>
          <w:numId w:val="27"/>
        </w:numPr>
        <w:shd w:val="clear" w:color="auto" w:fill="FFFFFF"/>
        <w:spacing w:before="100" w:beforeAutospacing="1" w:after="100" w:afterAutospacing="1" w:line="240" w:lineRule="auto"/>
        <w:jc w:val="both"/>
        <w:rPr>
          <w:rFonts w:ascii="Arial" w:hAnsi="Arial" w:cs="Arial"/>
          <w:color w:val="000000"/>
        </w:rPr>
      </w:pPr>
      <w:r>
        <w:rPr>
          <w:rFonts w:ascii="Arial" w:hAnsi="Arial" w:cs="Arial"/>
          <w:color w:val="000000"/>
        </w:rPr>
        <w:t xml:space="preserve">La personne candidate doit fournir une lettre de motivation incluant une proposition de programmation de recherche s'intégrant aux activités du Département des </w:t>
      </w:r>
      <w:r>
        <w:rPr>
          <w:rFonts w:ascii="Arial" w:hAnsi="Arial" w:cs="Arial"/>
          <w:color w:val="000000"/>
        </w:rPr>
        <w:lastRenderedPageBreak/>
        <w:t>sciences de l'environnement, ainsi qu'un curriculum vitae et un article scientifique;</w:t>
      </w:r>
      <w:r>
        <w:rPr>
          <w:rFonts w:ascii="Arial" w:hAnsi="Arial" w:cs="Arial"/>
          <w:color w:val="000000"/>
        </w:rPr>
        <w:br/>
      </w:r>
    </w:p>
    <w:p w14:paraId="258BA898" w14:textId="77777777" w:rsidR="00804993" w:rsidRDefault="00804993" w:rsidP="00804993">
      <w:pPr>
        <w:numPr>
          <w:ilvl w:val="0"/>
          <w:numId w:val="27"/>
        </w:numPr>
        <w:shd w:val="clear" w:color="auto" w:fill="FFFFFF"/>
        <w:spacing w:before="100" w:beforeAutospacing="1" w:after="100" w:afterAutospacing="1" w:line="240" w:lineRule="auto"/>
        <w:jc w:val="both"/>
        <w:rPr>
          <w:rFonts w:ascii="Arial" w:hAnsi="Arial" w:cs="Arial"/>
          <w:color w:val="000000"/>
        </w:rPr>
      </w:pPr>
      <w:r>
        <w:rPr>
          <w:rFonts w:ascii="Arial" w:hAnsi="Arial" w:cs="Arial"/>
          <w:color w:val="000000"/>
        </w:rPr>
        <w:t>Lettres de recommandation sur demande seulement.</w:t>
      </w:r>
    </w:p>
    <w:p w14:paraId="79CF9CD7" w14:textId="77777777" w:rsidR="00804993" w:rsidRDefault="00804993" w:rsidP="00804993">
      <w:pPr>
        <w:pStyle w:val="Titre4"/>
        <w:shd w:val="clear" w:color="auto" w:fill="FFFFFF"/>
        <w:spacing w:before="0" w:beforeAutospacing="0"/>
        <w:jc w:val="both"/>
        <w:rPr>
          <w:rFonts w:ascii="Poppins" w:hAnsi="Poppins" w:cs="Poppins"/>
          <w:b w:val="0"/>
          <w:bCs w:val="0"/>
          <w:color w:val="000000"/>
        </w:rPr>
      </w:pPr>
      <w:r>
        <w:rPr>
          <w:rFonts w:ascii="Calibri" w:hAnsi="Calibri" w:cs="Calibri"/>
          <w:color w:val="000000"/>
        </w:rPr>
        <w:t>Notes </w:t>
      </w:r>
      <w:r>
        <w:rPr>
          <w:rStyle w:val="lev"/>
          <w:rFonts w:ascii="Calibri" w:hAnsi="Calibri" w:cs="Calibri"/>
          <w:b/>
          <w:bCs/>
          <w:color w:val="000000"/>
          <w:shd w:val="clear" w:color="auto" w:fill="FFFFFF"/>
        </w:rPr>
        <w:t>:</w:t>
      </w:r>
    </w:p>
    <w:p w14:paraId="03484AF7" w14:textId="5F6DF8FE" w:rsidR="00493938" w:rsidRDefault="00804993" w:rsidP="00493938">
      <w:pPr>
        <w:numPr>
          <w:ilvl w:val="0"/>
          <w:numId w:val="28"/>
        </w:numPr>
        <w:shd w:val="clear" w:color="auto" w:fill="FFFFFF"/>
        <w:spacing w:before="100" w:beforeAutospacing="1" w:after="100" w:afterAutospacing="1" w:line="240" w:lineRule="auto"/>
        <w:jc w:val="both"/>
        <w:rPr>
          <w:rFonts w:ascii="Arial" w:hAnsi="Arial" w:cs="Arial"/>
          <w:color w:val="000000"/>
        </w:rPr>
      </w:pPr>
      <w:r>
        <w:rPr>
          <w:rFonts w:ascii="Arial" w:hAnsi="Arial" w:cs="Arial"/>
          <w:color w:val="000000"/>
        </w:rPr>
        <w:t>Une connaissance suffisante de la langue française ou être déterminé à l’apprendre une fois en poste. L’UQTR offre un soutien à l’apprentissage de la langue française;</w:t>
      </w:r>
    </w:p>
    <w:p w14:paraId="347BF903" w14:textId="77777777" w:rsidR="00493938" w:rsidRPr="00493938" w:rsidRDefault="00493938" w:rsidP="00493938">
      <w:pPr>
        <w:shd w:val="clear" w:color="auto" w:fill="FFFFFF"/>
        <w:spacing w:before="100" w:beforeAutospacing="1" w:after="100" w:afterAutospacing="1" w:line="240" w:lineRule="auto"/>
        <w:ind w:left="360"/>
        <w:jc w:val="both"/>
        <w:rPr>
          <w:rFonts w:ascii="Arial" w:hAnsi="Arial" w:cs="Arial"/>
          <w:color w:val="000000"/>
        </w:rPr>
      </w:pPr>
    </w:p>
    <w:p w14:paraId="000BF08D" w14:textId="77777777" w:rsidR="00804993" w:rsidRDefault="00804993" w:rsidP="00804993">
      <w:pPr>
        <w:numPr>
          <w:ilvl w:val="0"/>
          <w:numId w:val="28"/>
        </w:numPr>
        <w:shd w:val="clear" w:color="auto" w:fill="FFFFFF"/>
        <w:spacing w:before="100" w:beforeAutospacing="1" w:after="100" w:afterAutospacing="1" w:line="240" w:lineRule="auto"/>
        <w:jc w:val="both"/>
        <w:rPr>
          <w:rFonts w:ascii="Arial" w:hAnsi="Arial" w:cs="Arial"/>
          <w:color w:val="000000"/>
        </w:rPr>
      </w:pPr>
      <w:r>
        <w:rPr>
          <w:rFonts w:ascii="Arial" w:hAnsi="Arial" w:cs="Arial"/>
          <w:color w:val="000000"/>
        </w:rPr>
        <w:t>Toutes les personnes qualifiées sont invitées à postuler. Veuillez noter que, conformément aux exigences de l’immigration canadienne, la priorité sera toutefois accordée aux personnes détenant la citoyenneté canadienne ainsi que le statut de résident permanent; </w:t>
      </w:r>
    </w:p>
    <w:p w14:paraId="65180FB6" w14:textId="77777777" w:rsidR="00804993" w:rsidRDefault="00804993" w:rsidP="00804993">
      <w:pPr>
        <w:numPr>
          <w:ilvl w:val="0"/>
          <w:numId w:val="29"/>
        </w:numPr>
        <w:shd w:val="clear" w:color="auto" w:fill="FFFFFF"/>
        <w:spacing w:before="100" w:beforeAutospacing="1" w:after="100" w:afterAutospacing="1" w:line="240" w:lineRule="auto"/>
        <w:jc w:val="both"/>
        <w:rPr>
          <w:rFonts w:ascii="Arial" w:hAnsi="Arial" w:cs="Arial"/>
          <w:color w:val="000000"/>
        </w:rPr>
      </w:pPr>
      <w:r>
        <w:rPr>
          <w:rFonts w:ascii="Arial" w:hAnsi="Arial" w:cs="Arial"/>
          <w:color w:val="000000"/>
        </w:rPr>
        <w:t>Le poste et l'embauche sont sous réserve de l'approbation des instances.</w:t>
      </w:r>
    </w:p>
    <w:p w14:paraId="671FA5B0" w14:textId="77777777" w:rsidR="00804993" w:rsidRDefault="00804993" w:rsidP="00804993">
      <w:pPr>
        <w:pStyle w:val="NormalWeb"/>
        <w:shd w:val="clear" w:color="auto" w:fill="FFFFFF"/>
        <w:spacing w:before="0" w:beforeAutospacing="0"/>
        <w:jc w:val="both"/>
        <w:rPr>
          <w:rFonts w:ascii="Arial" w:hAnsi="Arial" w:cs="Arial"/>
          <w:color w:val="000000"/>
        </w:rPr>
      </w:pPr>
      <w:r>
        <w:rPr>
          <w:rFonts w:ascii="Arial" w:hAnsi="Arial" w:cs="Arial"/>
          <w:b/>
          <w:bCs/>
          <w:color w:val="000000"/>
        </w:rPr>
        <w:t>Traitement :</w:t>
      </w:r>
      <w:r>
        <w:rPr>
          <w:rFonts w:ascii="Arial" w:hAnsi="Arial" w:cs="Arial"/>
          <w:color w:val="000000"/>
        </w:rPr>
        <w:t> selon la convention collective des professeurs et professeures</w:t>
      </w:r>
    </w:p>
    <w:p w14:paraId="44243FFB" w14:textId="77777777" w:rsidR="00804993" w:rsidRDefault="00804993" w:rsidP="00804993">
      <w:pPr>
        <w:pStyle w:val="NormalWeb"/>
        <w:shd w:val="clear" w:color="auto" w:fill="FFFFFF"/>
        <w:spacing w:before="0" w:beforeAutospacing="0"/>
        <w:jc w:val="both"/>
        <w:rPr>
          <w:rFonts w:ascii="Arial" w:hAnsi="Arial" w:cs="Arial"/>
          <w:color w:val="000000"/>
        </w:rPr>
      </w:pPr>
      <w:r>
        <w:rPr>
          <w:rFonts w:ascii="Arial" w:hAnsi="Arial" w:cs="Arial"/>
          <w:b/>
          <w:bCs/>
          <w:i/>
          <w:iCs/>
          <w:color w:val="000000"/>
        </w:rPr>
        <w:t>Toute candidature sera traitée confidentiellement.</w:t>
      </w:r>
    </w:p>
    <w:p w14:paraId="3DB7615E" w14:textId="77777777" w:rsidR="00804993" w:rsidRDefault="00804993" w:rsidP="00804993">
      <w:pPr>
        <w:pStyle w:val="NormalWeb"/>
        <w:shd w:val="clear" w:color="auto" w:fill="FFFFFF"/>
        <w:spacing w:before="0" w:beforeAutospacing="0"/>
        <w:jc w:val="both"/>
        <w:rPr>
          <w:rFonts w:ascii="Arial" w:hAnsi="Arial" w:cs="Arial"/>
          <w:color w:val="000000"/>
        </w:rPr>
      </w:pPr>
      <w:r>
        <w:rPr>
          <w:rFonts w:ascii="Arial" w:hAnsi="Arial" w:cs="Arial"/>
          <w:color w:val="000000"/>
        </w:rPr>
        <w:t>Veuillez faire parvenir votre candidature</w:t>
      </w:r>
      <w:r>
        <w:rPr>
          <w:rFonts w:ascii="Arial" w:hAnsi="Arial" w:cs="Arial"/>
          <w:b/>
          <w:bCs/>
          <w:color w:val="000000"/>
        </w:rPr>
        <w:t> avant 17 h, le 26 janvier</w:t>
      </w:r>
      <w:r>
        <w:rPr>
          <w:rFonts w:ascii="Arial" w:hAnsi="Arial" w:cs="Arial"/>
          <w:b/>
          <w:bCs/>
          <w:color w:val="C0392B"/>
        </w:rPr>
        <w:t> </w:t>
      </w:r>
      <w:r>
        <w:rPr>
          <w:rFonts w:ascii="Arial" w:hAnsi="Arial" w:cs="Arial"/>
          <w:b/>
          <w:bCs/>
          <w:color w:val="000000"/>
        </w:rPr>
        <w:t>2025. </w:t>
      </w:r>
      <w:r>
        <w:rPr>
          <w:rFonts w:ascii="Arial" w:hAnsi="Arial" w:cs="Arial"/>
          <w:color w:val="000000"/>
        </w:rPr>
        <w:t>Seules les candidatures soumises sur le site des offres d'emploi de l'UQTR seront considérées.</w:t>
      </w:r>
    </w:p>
    <w:p w14:paraId="3F1F1D2E" w14:textId="77777777" w:rsidR="00804993" w:rsidRPr="00804993" w:rsidRDefault="00804993" w:rsidP="00804993">
      <w:pPr>
        <w:pStyle w:val="NormalWeb"/>
        <w:shd w:val="clear" w:color="auto" w:fill="FFFFFF"/>
        <w:spacing w:before="0" w:beforeAutospacing="0"/>
        <w:jc w:val="both"/>
        <w:rPr>
          <w:rFonts w:ascii="Arial" w:hAnsi="Arial" w:cs="Arial"/>
          <w:color w:val="000000"/>
          <w:sz w:val="18"/>
          <w:szCs w:val="18"/>
        </w:rPr>
      </w:pPr>
      <w:r w:rsidRPr="00804993">
        <w:rPr>
          <w:rStyle w:val="Accentuation"/>
          <w:rFonts w:ascii="Arial" w:hAnsi="Arial" w:cs="Arial"/>
          <w:color w:val="000000"/>
          <w:sz w:val="18"/>
          <w:szCs w:val="18"/>
        </w:rPr>
        <w:t>L’Université du Québec à Trois-Rivières est engagée dans une démarche menant vers une université pleinement équitable, diversifiée et inclusive (ÉDI). En ce sens, elle porte un regard sur ses pratiques et souhaite être un acteur engagé dans son milieu et au sein de la société. Elle valorise la diversité au sein de son personnel et reconnaît le caractère pluriel des identités. Elle encourage particulièrement les femmes, les personnes autochtones, les membres de minorités visibles ou ethniques, les personnes ayant des limitations ainsi que les personnes issues des communautés LGBTQ+ à soumettre leur candidature. Conformément à la Loi, l'Université souscrit au programme d'accès à l'égalité en emploi. Sur demande, le processus de recrutement peut être adapté selon les besoins des personnes vivant avec des limitations. Le respect de la confidentialité des informations est pris au sérieux.</w:t>
      </w:r>
    </w:p>
    <w:p w14:paraId="03567F15" w14:textId="77777777" w:rsidR="00E363D4" w:rsidRPr="003B5D0E" w:rsidRDefault="00E363D4" w:rsidP="00FF064D">
      <w:pPr>
        <w:pStyle w:val="Titre4"/>
        <w:rPr>
          <w:rFonts w:cstheme="minorHAnsi"/>
        </w:rPr>
      </w:pPr>
    </w:p>
    <w:sectPr w:rsidR="00E363D4" w:rsidRPr="003B5D0E" w:rsidSect="003B5D0E">
      <w:headerReference w:type="default" r:id="rId7"/>
      <w:pgSz w:w="12240" w:h="15840" w:code="1"/>
      <w:pgMar w:top="2417" w:right="1800" w:bottom="170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6C99" w14:textId="77777777" w:rsidR="005E3761" w:rsidRDefault="005E3761" w:rsidP="000172AA">
      <w:pPr>
        <w:spacing w:after="0" w:line="240" w:lineRule="auto"/>
      </w:pPr>
      <w:r>
        <w:separator/>
      </w:r>
    </w:p>
  </w:endnote>
  <w:endnote w:type="continuationSeparator" w:id="0">
    <w:p w14:paraId="3B44D680" w14:textId="77777777" w:rsidR="005E3761" w:rsidRDefault="005E3761" w:rsidP="00017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8D73" w14:textId="77777777" w:rsidR="005E3761" w:rsidRDefault="005E3761" w:rsidP="000172AA">
      <w:pPr>
        <w:spacing w:after="0" w:line="240" w:lineRule="auto"/>
      </w:pPr>
      <w:r>
        <w:separator/>
      </w:r>
    </w:p>
  </w:footnote>
  <w:footnote w:type="continuationSeparator" w:id="0">
    <w:p w14:paraId="3ADDF007" w14:textId="77777777" w:rsidR="005E3761" w:rsidRDefault="005E3761" w:rsidP="00017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C105" w14:textId="77777777" w:rsidR="000172AA" w:rsidRDefault="000172AA">
    <w:pPr>
      <w:pStyle w:val="En-tte"/>
    </w:pPr>
    <w:r>
      <w:rPr>
        <w:noProof/>
        <w:lang w:eastAsia="fr-CA"/>
      </w:rPr>
      <w:drawing>
        <wp:anchor distT="0" distB="0" distL="114300" distR="114300" simplePos="0" relativeHeight="251659264" behindDoc="1" locked="0" layoutInCell="1" allowOverlap="1" wp14:anchorId="74D27ECE" wp14:editId="4A579694">
          <wp:simplePos x="0" y="0"/>
          <wp:positionH relativeFrom="page">
            <wp:align>right</wp:align>
          </wp:positionH>
          <wp:positionV relativeFrom="paragraph">
            <wp:posOffset>-448310</wp:posOffset>
          </wp:positionV>
          <wp:extent cx="7772400" cy="100584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êtes uqtr - génér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686"/>
    <w:multiLevelType w:val="multilevel"/>
    <w:tmpl w:val="50BA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17B09"/>
    <w:multiLevelType w:val="multilevel"/>
    <w:tmpl w:val="BF0E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B6501"/>
    <w:multiLevelType w:val="multilevel"/>
    <w:tmpl w:val="3314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6820A4"/>
    <w:multiLevelType w:val="multilevel"/>
    <w:tmpl w:val="E57E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42112"/>
    <w:multiLevelType w:val="multilevel"/>
    <w:tmpl w:val="E40E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559B5"/>
    <w:multiLevelType w:val="multilevel"/>
    <w:tmpl w:val="7FE8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10E5F"/>
    <w:multiLevelType w:val="multilevel"/>
    <w:tmpl w:val="F228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32736"/>
    <w:multiLevelType w:val="multilevel"/>
    <w:tmpl w:val="1048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470CD"/>
    <w:multiLevelType w:val="multilevel"/>
    <w:tmpl w:val="849A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D30FD"/>
    <w:multiLevelType w:val="multilevel"/>
    <w:tmpl w:val="4AFA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B13723"/>
    <w:multiLevelType w:val="multilevel"/>
    <w:tmpl w:val="FFAE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731D21"/>
    <w:multiLevelType w:val="multilevel"/>
    <w:tmpl w:val="6F18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597835"/>
    <w:multiLevelType w:val="multilevel"/>
    <w:tmpl w:val="9744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FB73C4"/>
    <w:multiLevelType w:val="multilevel"/>
    <w:tmpl w:val="DE94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37238"/>
    <w:multiLevelType w:val="multilevel"/>
    <w:tmpl w:val="1E68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50350"/>
    <w:multiLevelType w:val="multilevel"/>
    <w:tmpl w:val="94CE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35493"/>
    <w:multiLevelType w:val="multilevel"/>
    <w:tmpl w:val="805C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EF5409"/>
    <w:multiLevelType w:val="multilevel"/>
    <w:tmpl w:val="3908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782E28"/>
    <w:multiLevelType w:val="multilevel"/>
    <w:tmpl w:val="BB32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0A4AAA"/>
    <w:multiLevelType w:val="multilevel"/>
    <w:tmpl w:val="6402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A4265C"/>
    <w:multiLevelType w:val="multilevel"/>
    <w:tmpl w:val="8D16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784C92"/>
    <w:multiLevelType w:val="multilevel"/>
    <w:tmpl w:val="7C76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607FF5"/>
    <w:multiLevelType w:val="multilevel"/>
    <w:tmpl w:val="7E82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933B5F"/>
    <w:multiLevelType w:val="multilevel"/>
    <w:tmpl w:val="D5B8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DD4314"/>
    <w:multiLevelType w:val="multilevel"/>
    <w:tmpl w:val="1CEC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C50817"/>
    <w:multiLevelType w:val="multilevel"/>
    <w:tmpl w:val="07AC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4247A4"/>
    <w:multiLevelType w:val="multilevel"/>
    <w:tmpl w:val="2352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B228C3"/>
    <w:multiLevelType w:val="multilevel"/>
    <w:tmpl w:val="E04A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D00525"/>
    <w:multiLevelType w:val="multilevel"/>
    <w:tmpl w:val="32C6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996519">
    <w:abstractNumId w:val="28"/>
  </w:num>
  <w:num w:numId="2" w16cid:durableId="1156073893">
    <w:abstractNumId w:val="16"/>
  </w:num>
  <w:num w:numId="3" w16cid:durableId="1058017390">
    <w:abstractNumId w:val="17"/>
  </w:num>
  <w:num w:numId="4" w16cid:durableId="710152938">
    <w:abstractNumId w:val="14"/>
  </w:num>
  <w:num w:numId="5" w16cid:durableId="311177821">
    <w:abstractNumId w:val="13"/>
  </w:num>
  <w:num w:numId="6" w16cid:durableId="2118792962">
    <w:abstractNumId w:val="18"/>
  </w:num>
  <w:num w:numId="7" w16cid:durableId="2052530643">
    <w:abstractNumId w:val="4"/>
  </w:num>
  <w:num w:numId="8" w16cid:durableId="1108819348">
    <w:abstractNumId w:val="10"/>
  </w:num>
  <w:num w:numId="9" w16cid:durableId="1973172158">
    <w:abstractNumId w:val="15"/>
  </w:num>
  <w:num w:numId="10" w16cid:durableId="1403453463">
    <w:abstractNumId w:val="7"/>
  </w:num>
  <w:num w:numId="11" w16cid:durableId="1744140357">
    <w:abstractNumId w:val="22"/>
  </w:num>
  <w:num w:numId="12" w16cid:durableId="534197324">
    <w:abstractNumId w:val="23"/>
  </w:num>
  <w:num w:numId="13" w16cid:durableId="657080709">
    <w:abstractNumId w:val="8"/>
  </w:num>
  <w:num w:numId="14" w16cid:durableId="139002066">
    <w:abstractNumId w:val="26"/>
  </w:num>
  <w:num w:numId="15" w16cid:durableId="1232425735">
    <w:abstractNumId w:val="2"/>
  </w:num>
  <w:num w:numId="16" w16cid:durableId="984432135">
    <w:abstractNumId w:val="12"/>
  </w:num>
  <w:num w:numId="17" w16cid:durableId="382758929">
    <w:abstractNumId w:val="11"/>
  </w:num>
  <w:num w:numId="18" w16cid:durableId="1110473676">
    <w:abstractNumId w:val="1"/>
  </w:num>
  <w:num w:numId="19" w16cid:durableId="923690401">
    <w:abstractNumId w:val="0"/>
  </w:num>
  <w:num w:numId="20" w16cid:durableId="1295910744">
    <w:abstractNumId w:val="24"/>
  </w:num>
  <w:num w:numId="21" w16cid:durableId="580215658">
    <w:abstractNumId w:val="25"/>
  </w:num>
  <w:num w:numId="22" w16cid:durableId="1031149935">
    <w:abstractNumId w:val="9"/>
  </w:num>
  <w:num w:numId="23" w16cid:durableId="568811042">
    <w:abstractNumId w:val="21"/>
  </w:num>
  <w:num w:numId="24" w16cid:durableId="393620556">
    <w:abstractNumId w:val="3"/>
  </w:num>
  <w:num w:numId="25" w16cid:durableId="1242375791">
    <w:abstractNumId w:val="6"/>
  </w:num>
  <w:num w:numId="26" w16cid:durableId="630791054">
    <w:abstractNumId w:val="5"/>
  </w:num>
  <w:num w:numId="27" w16cid:durableId="553009108">
    <w:abstractNumId w:val="19"/>
  </w:num>
  <w:num w:numId="28" w16cid:durableId="567306776">
    <w:abstractNumId w:val="20"/>
  </w:num>
  <w:num w:numId="29" w16cid:durableId="9630815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E"/>
    <w:rsid w:val="000172AA"/>
    <w:rsid w:val="000B03A5"/>
    <w:rsid w:val="000C2E1F"/>
    <w:rsid w:val="001532DE"/>
    <w:rsid w:val="001B1A62"/>
    <w:rsid w:val="001B7302"/>
    <w:rsid w:val="001D7ACC"/>
    <w:rsid w:val="001E170E"/>
    <w:rsid w:val="001F4FA9"/>
    <w:rsid w:val="002C0039"/>
    <w:rsid w:val="002F0EF9"/>
    <w:rsid w:val="002F185F"/>
    <w:rsid w:val="003237D8"/>
    <w:rsid w:val="00343594"/>
    <w:rsid w:val="003660D9"/>
    <w:rsid w:val="003B5D0E"/>
    <w:rsid w:val="003E37F7"/>
    <w:rsid w:val="00427C90"/>
    <w:rsid w:val="0043503B"/>
    <w:rsid w:val="00471A00"/>
    <w:rsid w:val="00480038"/>
    <w:rsid w:val="00493938"/>
    <w:rsid w:val="004A7E42"/>
    <w:rsid w:val="004E2907"/>
    <w:rsid w:val="00503A4D"/>
    <w:rsid w:val="00537BE0"/>
    <w:rsid w:val="00574789"/>
    <w:rsid w:val="005D266E"/>
    <w:rsid w:val="005E205F"/>
    <w:rsid w:val="005E3761"/>
    <w:rsid w:val="005E4C41"/>
    <w:rsid w:val="00602003"/>
    <w:rsid w:val="00630DAD"/>
    <w:rsid w:val="0067228D"/>
    <w:rsid w:val="00695AF3"/>
    <w:rsid w:val="006B3945"/>
    <w:rsid w:val="006E3FF2"/>
    <w:rsid w:val="006F1AEC"/>
    <w:rsid w:val="006F46C8"/>
    <w:rsid w:val="00707E99"/>
    <w:rsid w:val="0075242B"/>
    <w:rsid w:val="00752776"/>
    <w:rsid w:val="00803C21"/>
    <w:rsid w:val="00804993"/>
    <w:rsid w:val="00805249"/>
    <w:rsid w:val="008119C9"/>
    <w:rsid w:val="008917B1"/>
    <w:rsid w:val="008B2DE0"/>
    <w:rsid w:val="00917D1F"/>
    <w:rsid w:val="00952271"/>
    <w:rsid w:val="009615FC"/>
    <w:rsid w:val="009B75B4"/>
    <w:rsid w:val="009D52F1"/>
    <w:rsid w:val="009D58B7"/>
    <w:rsid w:val="009F5084"/>
    <w:rsid w:val="00A80BC2"/>
    <w:rsid w:val="00A838A6"/>
    <w:rsid w:val="00A85DE2"/>
    <w:rsid w:val="00A91B8B"/>
    <w:rsid w:val="00AA1114"/>
    <w:rsid w:val="00B01AF1"/>
    <w:rsid w:val="00BA5591"/>
    <w:rsid w:val="00C144CA"/>
    <w:rsid w:val="00C30B9D"/>
    <w:rsid w:val="00C40211"/>
    <w:rsid w:val="00C43CC6"/>
    <w:rsid w:val="00C65595"/>
    <w:rsid w:val="00C76D66"/>
    <w:rsid w:val="00C9309B"/>
    <w:rsid w:val="00CC3BAA"/>
    <w:rsid w:val="00CE5665"/>
    <w:rsid w:val="00CF0B01"/>
    <w:rsid w:val="00DD03AD"/>
    <w:rsid w:val="00DF29E1"/>
    <w:rsid w:val="00E147D3"/>
    <w:rsid w:val="00E363D4"/>
    <w:rsid w:val="00E50D0A"/>
    <w:rsid w:val="00E536D4"/>
    <w:rsid w:val="00E95199"/>
    <w:rsid w:val="00ED15CB"/>
    <w:rsid w:val="00ED2E23"/>
    <w:rsid w:val="00ED737E"/>
    <w:rsid w:val="00FB04D1"/>
    <w:rsid w:val="00FF064D"/>
    <w:rsid w:val="00FF1F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36E92"/>
  <w15:chartTrackingRefBased/>
  <w15:docId w15:val="{7121C97E-A650-4CEA-8C0F-02BEF947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938"/>
    <w:rPr>
      <w:kern w:val="2"/>
      <w14:ligatures w14:val="standardContextual"/>
    </w:rPr>
  </w:style>
  <w:style w:type="paragraph" w:styleId="Titre1">
    <w:name w:val="heading 1"/>
    <w:basedOn w:val="Normal"/>
    <w:next w:val="Normal"/>
    <w:link w:val="Titre1Car"/>
    <w:uiPriority w:val="9"/>
    <w:qFormat/>
    <w:rsid w:val="00FB04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link w:val="Titre4Car"/>
    <w:uiPriority w:val="9"/>
    <w:qFormat/>
    <w:rsid w:val="00E363D4"/>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paragraph" w:styleId="Titre5">
    <w:name w:val="heading 5"/>
    <w:basedOn w:val="Normal"/>
    <w:next w:val="Normal"/>
    <w:link w:val="Titre5Car"/>
    <w:uiPriority w:val="9"/>
    <w:semiHidden/>
    <w:unhideWhenUsed/>
    <w:qFormat/>
    <w:rsid w:val="003B5D0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rsid w:val="00493938"/>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493938"/>
  </w:style>
  <w:style w:type="paragraph" w:styleId="Corpsdetexte">
    <w:name w:val="Body Text"/>
    <w:basedOn w:val="Normal"/>
    <w:link w:val="CorpsdetexteCar"/>
    <w:uiPriority w:val="1"/>
    <w:qFormat/>
    <w:rsid w:val="001E170E"/>
    <w:rPr>
      <w:sz w:val="24"/>
      <w:szCs w:val="24"/>
    </w:rPr>
  </w:style>
  <w:style w:type="character" w:customStyle="1" w:styleId="CorpsdetexteCar">
    <w:name w:val="Corps de texte Car"/>
    <w:basedOn w:val="Policepardfaut"/>
    <w:link w:val="Corpsdetexte"/>
    <w:uiPriority w:val="1"/>
    <w:rsid w:val="001E170E"/>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1E170E"/>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170E"/>
    <w:rPr>
      <w:rFonts w:ascii="Segoe UI" w:eastAsia="Times New Roman" w:hAnsi="Segoe UI" w:cs="Segoe UI"/>
      <w:sz w:val="18"/>
      <w:szCs w:val="18"/>
      <w:lang w:val="en-US"/>
    </w:rPr>
  </w:style>
  <w:style w:type="paragraph" w:styleId="En-tte">
    <w:name w:val="header"/>
    <w:basedOn w:val="Normal"/>
    <w:link w:val="En-tteCar"/>
    <w:uiPriority w:val="99"/>
    <w:unhideWhenUsed/>
    <w:rsid w:val="000172AA"/>
    <w:pPr>
      <w:tabs>
        <w:tab w:val="center" w:pos="4320"/>
        <w:tab w:val="right" w:pos="8640"/>
      </w:tabs>
      <w:spacing w:after="0" w:line="240" w:lineRule="auto"/>
    </w:pPr>
  </w:style>
  <w:style w:type="character" w:customStyle="1" w:styleId="En-tteCar">
    <w:name w:val="En-tête Car"/>
    <w:basedOn w:val="Policepardfaut"/>
    <w:link w:val="En-tte"/>
    <w:uiPriority w:val="99"/>
    <w:rsid w:val="000172AA"/>
  </w:style>
  <w:style w:type="paragraph" w:styleId="Pieddepage">
    <w:name w:val="footer"/>
    <w:basedOn w:val="Normal"/>
    <w:link w:val="PieddepageCar"/>
    <w:uiPriority w:val="99"/>
    <w:unhideWhenUsed/>
    <w:rsid w:val="000172A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172AA"/>
  </w:style>
  <w:style w:type="character" w:customStyle="1" w:styleId="Titre1Car">
    <w:name w:val="Titre 1 Car"/>
    <w:basedOn w:val="Policepardfaut"/>
    <w:link w:val="Titre1"/>
    <w:uiPriority w:val="9"/>
    <w:rsid w:val="00FB04D1"/>
    <w:rPr>
      <w:rFonts w:asciiTheme="majorHAnsi" w:eastAsiaTheme="majorEastAsia" w:hAnsiTheme="majorHAnsi" w:cstheme="majorBidi"/>
      <w:color w:val="2E74B5" w:themeColor="accent1" w:themeShade="BF"/>
      <w:sz w:val="32"/>
      <w:szCs w:val="32"/>
    </w:rPr>
  </w:style>
  <w:style w:type="paragraph" w:customStyle="1" w:styleId="Stylecolombe2">
    <w:name w:val="Stylecolombe2"/>
    <w:basedOn w:val="Titre1"/>
    <w:link w:val="Stylecolombe2Car"/>
    <w:autoRedefine/>
    <w:qFormat/>
    <w:rsid w:val="00FB04D1"/>
    <w:pPr>
      <w:pBdr>
        <w:left w:val="single" w:sz="12" w:space="12" w:color="ED7D31" w:themeColor="accent2"/>
      </w:pBdr>
      <w:spacing w:before="80" w:after="80" w:line="240" w:lineRule="auto"/>
    </w:pPr>
    <w:rPr>
      <w:b/>
      <w:i/>
      <w:caps/>
      <w:color w:val="AEAAAA" w:themeColor="background2" w:themeShade="BF"/>
      <w:spacing w:val="10"/>
      <w:sz w:val="36"/>
      <w:szCs w:val="36"/>
    </w:rPr>
  </w:style>
  <w:style w:type="character" w:customStyle="1" w:styleId="Stylecolombe2Car">
    <w:name w:val="Stylecolombe2 Car"/>
    <w:basedOn w:val="Policepardfaut"/>
    <w:link w:val="Stylecolombe2"/>
    <w:rsid w:val="00FB04D1"/>
    <w:rPr>
      <w:rFonts w:asciiTheme="majorHAnsi" w:eastAsiaTheme="majorEastAsia" w:hAnsiTheme="majorHAnsi" w:cstheme="majorBidi"/>
      <w:b/>
      <w:i/>
      <w:caps/>
      <w:color w:val="AEAAAA" w:themeColor="background2" w:themeShade="BF"/>
      <w:spacing w:val="10"/>
      <w:sz w:val="36"/>
      <w:szCs w:val="36"/>
    </w:rPr>
  </w:style>
  <w:style w:type="paragraph" w:customStyle="1" w:styleId="Default">
    <w:name w:val="Default"/>
    <w:rsid w:val="001F4FA9"/>
    <w:pPr>
      <w:autoSpaceDE w:val="0"/>
      <w:autoSpaceDN w:val="0"/>
      <w:adjustRightInd w:val="0"/>
      <w:spacing w:after="0" w:line="240" w:lineRule="auto"/>
    </w:pPr>
    <w:rPr>
      <w:rFonts w:ascii="Calibri" w:hAnsi="Calibri" w:cs="Calibri"/>
      <w:color w:val="000000"/>
      <w:sz w:val="24"/>
      <w:szCs w:val="24"/>
    </w:rPr>
  </w:style>
  <w:style w:type="character" w:customStyle="1" w:styleId="Titre4Car">
    <w:name w:val="Titre 4 Car"/>
    <w:basedOn w:val="Policepardfaut"/>
    <w:link w:val="Titre4"/>
    <w:uiPriority w:val="9"/>
    <w:rsid w:val="00E363D4"/>
    <w:rPr>
      <w:rFonts w:ascii="Times New Roman" w:eastAsia="Times New Roman" w:hAnsi="Times New Roman" w:cs="Times New Roman"/>
      <w:b/>
      <w:bCs/>
      <w:sz w:val="24"/>
      <w:szCs w:val="24"/>
      <w:lang w:eastAsia="fr-CA"/>
    </w:rPr>
  </w:style>
  <w:style w:type="character" w:styleId="lev">
    <w:name w:val="Strong"/>
    <w:basedOn w:val="Policepardfaut"/>
    <w:uiPriority w:val="22"/>
    <w:qFormat/>
    <w:rsid w:val="00E363D4"/>
    <w:rPr>
      <w:b/>
      <w:bCs/>
    </w:rPr>
  </w:style>
  <w:style w:type="paragraph" w:styleId="NormalWeb">
    <w:name w:val="Normal (Web)"/>
    <w:basedOn w:val="Normal"/>
    <w:uiPriority w:val="99"/>
    <w:semiHidden/>
    <w:unhideWhenUsed/>
    <w:rsid w:val="00E363D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E363D4"/>
    <w:rPr>
      <w:i/>
      <w:iCs/>
    </w:rPr>
  </w:style>
  <w:style w:type="character" w:customStyle="1" w:styleId="Titre5Car">
    <w:name w:val="Titre 5 Car"/>
    <w:basedOn w:val="Policepardfaut"/>
    <w:link w:val="Titre5"/>
    <w:uiPriority w:val="9"/>
    <w:semiHidden/>
    <w:rsid w:val="003B5D0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4844">
      <w:bodyDiv w:val="1"/>
      <w:marLeft w:val="0"/>
      <w:marRight w:val="0"/>
      <w:marTop w:val="0"/>
      <w:marBottom w:val="0"/>
      <w:divBdr>
        <w:top w:val="none" w:sz="0" w:space="0" w:color="auto"/>
        <w:left w:val="none" w:sz="0" w:space="0" w:color="auto"/>
        <w:bottom w:val="none" w:sz="0" w:space="0" w:color="auto"/>
        <w:right w:val="none" w:sz="0" w:space="0" w:color="auto"/>
      </w:divBdr>
    </w:div>
    <w:div w:id="614865867">
      <w:bodyDiv w:val="1"/>
      <w:marLeft w:val="0"/>
      <w:marRight w:val="0"/>
      <w:marTop w:val="0"/>
      <w:marBottom w:val="0"/>
      <w:divBdr>
        <w:top w:val="none" w:sz="0" w:space="0" w:color="auto"/>
        <w:left w:val="none" w:sz="0" w:space="0" w:color="auto"/>
        <w:bottom w:val="none" w:sz="0" w:space="0" w:color="auto"/>
        <w:right w:val="none" w:sz="0" w:space="0" w:color="auto"/>
      </w:divBdr>
    </w:div>
    <w:div w:id="673068444">
      <w:bodyDiv w:val="1"/>
      <w:marLeft w:val="0"/>
      <w:marRight w:val="0"/>
      <w:marTop w:val="0"/>
      <w:marBottom w:val="0"/>
      <w:divBdr>
        <w:top w:val="none" w:sz="0" w:space="0" w:color="auto"/>
        <w:left w:val="none" w:sz="0" w:space="0" w:color="auto"/>
        <w:bottom w:val="none" w:sz="0" w:space="0" w:color="auto"/>
        <w:right w:val="none" w:sz="0" w:space="0" w:color="auto"/>
      </w:divBdr>
    </w:div>
    <w:div w:id="691955416">
      <w:bodyDiv w:val="1"/>
      <w:marLeft w:val="0"/>
      <w:marRight w:val="0"/>
      <w:marTop w:val="0"/>
      <w:marBottom w:val="0"/>
      <w:divBdr>
        <w:top w:val="none" w:sz="0" w:space="0" w:color="auto"/>
        <w:left w:val="none" w:sz="0" w:space="0" w:color="auto"/>
        <w:bottom w:val="none" w:sz="0" w:space="0" w:color="auto"/>
        <w:right w:val="none" w:sz="0" w:space="0" w:color="auto"/>
      </w:divBdr>
    </w:div>
    <w:div w:id="754279401">
      <w:bodyDiv w:val="1"/>
      <w:marLeft w:val="0"/>
      <w:marRight w:val="0"/>
      <w:marTop w:val="0"/>
      <w:marBottom w:val="0"/>
      <w:divBdr>
        <w:top w:val="none" w:sz="0" w:space="0" w:color="auto"/>
        <w:left w:val="none" w:sz="0" w:space="0" w:color="auto"/>
        <w:bottom w:val="none" w:sz="0" w:space="0" w:color="auto"/>
        <w:right w:val="none" w:sz="0" w:space="0" w:color="auto"/>
      </w:divBdr>
    </w:div>
    <w:div w:id="814101662">
      <w:bodyDiv w:val="1"/>
      <w:marLeft w:val="0"/>
      <w:marRight w:val="0"/>
      <w:marTop w:val="0"/>
      <w:marBottom w:val="0"/>
      <w:divBdr>
        <w:top w:val="none" w:sz="0" w:space="0" w:color="auto"/>
        <w:left w:val="none" w:sz="0" w:space="0" w:color="auto"/>
        <w:bottom w:val="none" w:sz="0" w:space="0" w:color="auto"/>
        <w:right w:val="none" w:sz="0" w:space="0" w:color="auto"/>
      </w:divBdr>
    </w:div>
    <w:div w:id="1214342276">
      <w:bodyDiv w:val="1"/>
      <w:marLeft w:val="0"/>
      <w:marRight w:val="0"/>
      <w:marTop w:val="0"/>
      <w:marBottom w:val="0"/>
      <w:divBdr>
        <w:top w:val="none" w:sz="0" w:space="0" w:color="auto"/>
        <w:left w:val="none" w:sz="0" w:space="0" w:color="auto"/>
        <w:bottom w:val="none" w:sz="0" w:space="0" w:color="auto"/>
        <w:right w:val="none" w:sz="0" w:space="0" w:color="auto"/>
      </w:divBdr>
    </w:div>
    <w:div w:id="1584140792">
      <w:bodyDiv w:val="1"/>
      <w:marLeft w:val="0"/>
      <w:marRight w:val="0"/>
      <w:marTop w:val="0"/>
      <w:marBottom w:val="0"/>
      <w:divBdr>
        <w:top w:val="none" w:sz="0" w:space="0" w:color="auto"/>
        <w:left w:val="none" w:sz="0" w:space="0" w:color="auto"/>
        <w:bottom w:val="none" w:sz="0" w:space="0" w:color="auto"/>
        <w:right w:val="none" w:sz="0" w:space="0" w:color="auto"/>
      </w:divBdr>
    </w:div>
    <w:div w:id="2037651540">
      <w:bodyDiv w:val="1"/>
      <w:marLeft w:val="0"/>
      <w:marRight w:val="0"/>
      <w:marTop w:val="0"/>
      <w:marBottom w:val="0"/>
      <w:divBdr>
        <w:top w:val="none" w:sz="0" w:space="0" w:color="auto"/>
        <w:left w:val="none" w:sz="0" w:space="0" w:color="auto"/>
        <w:bottom w:val="none" w:sz="0" w:space="0" w:color="auto"/>
        <w:right w:val="none" w:sz="0" w:space="0" w:color="auto"/>
      </w:divBdr>
    </w:div>
    <w:div w:id="20958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514</Words>
  <Characters>2827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Dubé, Lucie</dc:creator>
  <cp:keywords/>
  <dc:description/>
  <cp:lastModifiedBy>Fournier, Véronique</cp:lastModifiedBy>
  <cp:revision>12</cp:revision>
  <cp:lastPrinted>2022-02-21T20:12:00Z</cp:lastPrinted>
  <dcterms:created xsi:type="dcterms:W3CDTF">2023-11-28T16:34:00Z</dcterms:created>
  <dcterms:modified xsi:type="dcterms:W3CDTF">2024-12-19T13:37:00Z</dcterms:modified>
</cp:coreProperties>
</file>